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MODELO MMD-TC Nº 03/2022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6798"/>
        <w:tblGridChange w:id="0">
          <w:tblGrid>
            <w:gridCol w:w="1696"/>
            <w:gridCol w:w="67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Portaria da Comissão de Garantia de Qualidade MMD-TC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Atricon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0" w:firstLine="708.0000000000001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PORTARIA Nº __, DE __ DE ____ DE ____. </w:t>
      </w:r>
    </w:p>
    <w:p w:rsidR="00000000" w:rsidDel="00000000" w:rsidP="00000000" w:rsidRDefault="00000000" w:rsidRPr="00000000" w14:paraId="0000000F">
      <w:pPr>
        <w:ind w:left="453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4536" w:firstLine="0"/>
        <w:jc w:val="both"/>
        <w:rPr/>
      </w:pPr>
      <w:r w:rsidDel="00000000" w:rsidR="00000000" w:rsidRPr="00000000">
        <w:rPr>
          <w:rtl w:val="0"/>
        </w:rPr>
        <w:t xml:space="preserve">Constitui Comissão de Garantia da Qualidade das avaliações dos Tribunais de Contas do Brasil, realizadas com base no Marco de Medição do Desempenho dos Tribunais de Contas - MMD-TC – ciclo ____, no âmbito do Programa Qualidade e Agilidade dos Tribunais de Contas.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Presidente da Atricon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 exercício das competências associadas ao objetivo disposto no inc. IV do § 3º do art. 2º do Estatuto da Associação 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regulamento do MMD-TC, com abrangência nacional;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que o MMD-TC é parte do Planejamento Estratégico 2018-2023 da Atricon;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RESOLVE: 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Art. 1º Constituir a Comissão de Garantia da Qualidade do MMD-TC ciclo _____, integrada pelos seguintes membros: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Elencar nomes e TCs de origem: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7" w:before="0" w:line="240" w:lineRule="auto"/>
        <w:ind w:left="127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Conselheiro Presidente da Atricon (supervisão);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7" w:before="0" w:line="240" w:lineRule="auto"/>
        <w:ind w:left="127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Conselheiro coordenador da Comissão de Coordenação-Geral do MMD-TC (coordenação);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7" w:before="0" w:line="240" w:lineRule="auto"/>
        <w:ind w:left="127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Conselheiros;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7" w:before="0" w:line="240" w:lineRule="auto"/>
        <w:ind w:left="127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Conselheiros-Substitutos;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✔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Auditores de Controle Externo.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§ 1º Caberá à Comissão de Coordenação-Geral do MMD-TC constituir as subcomissões de Garantia de Qualidade responsáveis pelo procedimento em cada Tribunal de Contas.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§ 2º As subcomissões serão constituídas por no mínimo três membros identificados no caput, sendo pelo menos um deles Conselheiro ou Conselheiro-Substituto.</w:t>
      </w:r>
    </w:p>
    <w:p w:rsidR="00000000" w:rsidDel="00000000" w:rsidP="00000000" w:rsidRDefault="00000000" w:rsidRPr="00000000" w14:paraId="00000027">
      <w:pPr>
        <w:spacing w:after="0" w:lineRule="auto"/>
        <w:ind w:firstLine="113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Art. 2° Compete à Comissão de Garantia de Qualidade o desempenho das atribuições previstas no </w:t>
      </w:r>
      <w:r w:rsidDel="00000000" w:rsidR="00000000" w:rsidRPr="00000000">
        <w:rPr>
          <w:highlight w:val="yellow"/>
          <w:rtl w:val="0"/>
        </w:rPr>
        <w:t xml:space="preserve">item 6.3.5 do Manual de Procedimentos do MMD-TC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Art. 3º Revogar a Portaria nº ___/____.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Art. 4º Esta Portaria entra em vigor na data da sua publicação. </w:t>
      </w:r>
    </w:p>
    <w:p w:rsidR="00000000" w:rsidDel="00000000" w:rsidP="00000000" w:rsidRDefault="00000000" w:rsidRPr="00000000" w14:paraId="0000002B">
      <w:pPr>
        <w:ind w:firstLine="113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rtl w:val="0"/>
        </w:rPr>
        <w:t xml:space="preserve">Nome e assinatura do Presidente da Atricon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2.00 de </w:t>
    </w:r>
    <w:r w:rsidDel="00000000" w:rsidR="00000000" w:rsidRPr="00000000">
      <w:rPr>
        <w:sz w:val="18"/>
        <w:szCs w:val="18"/>
        <w:rtl w:val="0"/>
      </w:rPr>
      <w:t xml:space="preserve">03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sz w:val="18"/>
        <w:szCs w:val="18"/>
        <w:rtl w:val="0"/>
      </w:rPr>
      <w:t xml:space="preserve">05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/202</w:t>
    </w:r>
    <w:r w:rsidDel="00000000" w:rsidR="00000000" w:rsidRPr="00000000">
      <w:rPr>
        <w:sz w:val="18"/>
        <w:szCs w:val="18"/>
        <w:rtl w:val="0"/>
      </w:rPr>
      <w:t xml:space="preserve">2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12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C06675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0063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0063A"/>
    <w:rPr>
      <w:rFonts w:ascii="Segoe UI" w:cs="Segoe UI" w:hAnsi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 w:val="1"/>
    <w:rsid w:val="0020063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063A"/>
  </w:style>
  <w:style w:type="paragraph" w:styleId="Rodap">
    <w:name w:val="footer"/>
    <w:basedOn w:val="Normal"/>
    <w:link w:val="RodapChar"/>
    <w:uiPriority w:val="99"/>
    <w:unhideWhenUsed w:val="1"/>
    <w:rsid w:val="0020063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063A"/>
  </w:style>
  <w:style w:type="table" w:styleId="Tabelacomgrade">
    <w:name w:val="Table Grid"/>
    <w:basedOn w:val="Tabelanormal"/>
    <w:uiPriority w:val="39"/>
    <w:rsid w:val="00F701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EmvfbylDtq24wk/48QZECIAJxA==">AMUW2mUKcH5C05H0ZQxkUhkR3I/WPojiAJkQ46dkwO9d1f/apu3P0mOZ3ii/Xryj4d6ER1KULloUMLHqS8aEVLVUpnN1IX48/H9GtmtGJZOq02M28U8vfMs=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2022-04-19T18:41:00Z</dcterms:created>
  <dc:creator>Administrador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